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D049" w14:textId="77777777" w:rsidR="001856AC" w:rsidRPr="001856AC" w:rsidRDefault="001856AC" w:rsidP="001856AC">
      <w:pPr>
        <w:shd w:val="clear" w:color="auto" w:fill="FFFFFF"/>
        <w:rPr>
          <w:rFonts w:ascii="Montserrat-Regular" w:eastAsia="Times New Roman" w:hAnsi="Montserrat-Regular" w:cs="Times New Roman"/>
          <w:color w:val="414042"/>
          <w:sz w:val="45"/>
          <w:szCs w:val="45"/>
          <w:lang w:eastAsia="tr-TR"/>
        </w:rPr>
      </w:pPr>
      <w:r w:rsidRPr="001856AC">
        <w:rPr>
          <w:rFonts w:ascii="Montserrat-Regular" w:eastAsia="Times New Roman" w:hAnsi="Montserrat-Regular" w:cs="Times New Roman"/>
          <w:color w:val="414042"/>
          <w:sz w:val="45"/>
          <w:szCs w:val="45"/>
          <w:lang w:eastAsia="tr-TR"/>
        </w:rPr>
        <w:t>MESLEK YÜKSEKOKULLARI VE AÇIKÖĞRETİM ÖN LİSANS PROGRAMLARI MEZUNLARININ LİSANS ÖĞRENİMİNE DEVAMLARI HAKKINDA YÖNETMELİK</w:t>
      </w:r>
    </w:p>
    <w:p w14:paraId="12353652"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b/>
          <w:bCs/>
          <w:color w:val="707070"/>
          <w:lang w:eastAsia="tr-TR"/>
        </w:rPr>
        <w:t>MESLEK YÜKSEKOKULLARI VE AÇIKÖĞRETİM ÖN LİSANS PROGRAMLARI MEZUNLARININ LİSANS ÖĞRENİMİNE DEVAMLARI HAKKINDA YÖNETMELİK</w:t>
      </w:r>
    </w:p>
    <w:p w14:paraId="1E71AB4D" w14:textId="77777777" w:rsidR="001856AC" w:rsidRPr="001856AC" w:rsidRDefault="001856AC" w:rsidP="001856AC">
      <w:pPr>
        <w:shd w:val="clear" w:color="auto" w:fill="FFFFFF"/>
        <w:spacing w:after="150"/>
        <w:jc w:val="center"/>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b/>
          <w:bCs/>
          <w:color w:val="707070"/>
          <w:sz w:val="23"/>
          <w:szCs w:val="23"/>
          <w:lang w:eastAsia="tr-TR"/>
        </w:rPr>
        <w:t> </w:t>
      </w:r>
    </w:p>
    <w:p w14:paraId="09C575B4" w14:textId="77777777" w:rsidR="001856AC" w:rsidRPr="001856AC" w:rsidRDefault="001856AC" w:rsidP="001856AC">
      <w:pPr>
        <w:shd w:val="clear" w:color="auto" w:fill="FFFFFF"/>
        <w:spacing w:after="150"/>
        <w:jc w:val="center"/>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77412DDD" w14:textId="77777777" w:rsidR="001856AC" w:rsidRPr="001856AC" w:rsidRDefault="001856AC" w:rsidP="001856AC">
      <w:pPr>
        <w:shd w:val="clear" w:color="auto" w:fill="FFFFFF"/>
        <w:spacing w:before="300" w:after="150"/>
        <w:outlineLvl w:val="0"/>
        <w:rPr>
          <w:rFonts w:ascii="inherit" w:eastAsia="Times New Roman" w:hAnsi="inherit" w:cs="Times New Roman"/>
          <w:color w:val="707070"/>
          <w:kern w:val="36"/>
          <w:sz w:val="54"/>
          <w:szCs w:val="54"/>
          <w:lang w:eastAsia="tr-TR"/>
        </w:rPr>
      </w:pPr>
      <w:r w:rsidRPr="001856AC">
        <w:rPr>
          <w:rFonts w:ascii="inherit" w:eastAsia="Times New Roman" w:hAnsi="inherit" w:cs="Times New Roman"/>
          <w:color w:val="707070"/>
          <w:kern w:val="36"/>
          <w:sz w:val="27"/>
          <w:szCs w:val="27"/>
          <w:lang w:eastAsia="tr-TR"/>
        </w:rPr>
        <w:t>Amaç</w:t>
      </w:r>
    </w:p>
    <w:p w14:paraId="1A896F53"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25807655"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xml:space="preserve">            Madde 1- Bu yönetmeliğin amacı, meslek yüksekokulları ve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ön lisans programlarından mezun </w:t>
      </w:r>
      <w:proofErr w:type="gramStart"/>
      <w:r w:rsidRPr="001856AC">
        <w:rPr>
          <w:rFonts w:ascii="Montserrat-Regular" w:eastAsia="Times New Roman" w:hAnsi="Montserrat-Regular" w:cs="Times New Roman"/>
          <w:color w:val="707070"/>
          <w:sz w:val="23"/>
          <w:szCs w:val="23"/>
          <w:lang w:eastAsia="tr-TR"/>
        </w:rPr>
        <w:t>olan  başarılı</w:t>
      </w:r>
      <w:proofErr w:type="gramEnd"/>
      <w:r w:rsidRPr="001856AC">
        <w:rPr>
          <w:rFonts w:ascii="Montserrat-Regular" w:eastAsia="Times New Roman" w:hAnsi="Montserrat-Regular" w:cs="Times New Roman"/>
          <w:color w:val="707070"/>
          <w:sz w:val="23"/>
          <w:szCs w:val="23"/>
          <w:lang w:eastAsia="tr-TR"/>
        </w:rPr>
        <w:t xml:space="preserve"> öğrencilerin örgün öğretim ve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lisans programlarına dikey geçiş yapmaları ve yerleştirilmeleriyle ilgili esas ve usulleri belirlemektir.</w:t>
      </w:r>
    </w:p>
    <w:p w14:paraId="4C4850AD"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0D4BE6BA" w14:textId="77777777" w:rsidR="001856AC" w:rsidRPr="001856AC" w:rsidRDefault="001856AC" w:rsidP="001856AC">
      <w:pPr>
        <w:shd w:val="clear" w:color="auto" w:fill="FFFFFF"/>
        <w:spacing w:before="300" w:after="150"/>
        <w:outlineLvl w:val="0"/>
        <w:rPr>
          <w:rFonts w:ascii="inherit" w:eastAsia="Times New Roman" w:hAnsi="inherit" w:cs="Times New Roman"/>
          <w:color w:val="707070"/>
          <w:kern w:val="36"/>
          <w:sz w:val="54"/>
          <w:szCs w:val="54"/>
          <w:lang w:eastAsia="tr-TR"/>
        </w:rPr>
      </w:pPr>
      <w:r w:rsidRPr="001856AC">
        <w:rPr>
          <w:rFonts w:ascii="inherit" w:eastAsia="Times New Roman" w:hAnsi="inherit" w:cs="Times New Roman"/>
          <w:color w:val="707070"/>
          <w:kern w:val="36"/>
          <w:sz w:val="54"/>
          <w:szCs w:val="54"/>
          <w:lang w:eastAsia="tr-TR"/>
        </w:rPr>
        <w:t>      </w:t>
      </w:r>
      <w:r w:rsidRPr="001856AC">
        <w:rPr>
          <w:rFonts w:ascii="inherit" w:eastAsia="Times New Roman" w:hAnsi="inherit" w:cs="Times New Roman"/>
          <w:color w:val="707070"/>
          <w:kern w:val="36"/>
          <w:sz w:val="27"/>
          <w:szCs w:val="27"/>
          <w:lang w:eastAsia="tr-TR"/>
        </w:rPr>
        <w:t> Kapsam</w:t>
      </w:r>
    </w:p>
    <w:p w14:paraId="33DF13EF"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100C91AB"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xml:space="preserve">            Madde 2- Bu Yönetmelik, meslek yüksekokulları ile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ön lisans programlarını başarı ile tamamlamış öğrencilerin, örgün öğretim ve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lisans programlarına dikey geçiş yapmalarına ilişkin esasları kapsar.</w:t>
      </w:r>
    </w:p>
    <w:p w14:paraId="4D3CF86E"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37136D5A" w14:textId="77777777" w:rsidR="001856AC" w:rsidRPr="001856AC" w:rsidRDefault="001856AC" w:rsidP="001856AC">
      <w:pPr>
        <w:shd w:val="clear" w:color="auto" w:fill="FFFFFF"/>
        <w:spacing w:before="150" w:after="150"/>
        <w:outlineLvl w:val="3"/>
        <w:rPr>
          <w:rFonts w:ascii="inherit" w:eastAsia="Times New Roman" w:hAnsi="inherit" w:cs="Times New Roman"/>
          <w:color w:val="707070"/>
          <w:sz w:val="27"/>
          <w:szCs w:val="27"/>
          <w:lang w:eastAsia="tr-TR"/>
        </w:rPr>
      </w:pPr>
      <w:r w:rsidRPr="001856AC">
        <w:rPr>
          <w:rFonts w:ascii="inherit" w:eastAsia="Times New Roman" w:hAnsi="inherit" w:cs="Times New Roman"/>
          <w:color w:val="707070"/>
          <w:sz w:val="27"/>
          <w:szCs w:val="27"/>
          <w:lang w:eastAsia="tr-TR"/>
        </w:rPr>
        <w:t>            Dayanak</w:t>
      </w:r>
    </w:p>
    <w:p w14:paraId="7F56E3EB"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4372A07D"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xml:space="preserve">            Madde 3- Bu yönetmelik 2547 sayılı Yükseköğretim Kanunu’nun 7’nci maddesinin (e) bendi ile 4702 sayılı Kanununla </w:t>
      </w:r>
      <w:proofErr w:type="gramStart"/>
      <w:r w:rsidRPr="001856AC">
        <w:rPr>
          <w:rFonts w:ascii="Montserrat-Regular" w:eastAsia="Times New Roman" w:hAnsi="Montserrat-Regular" w:cs="Times New Roman"/>
          <w:color w:val="707070"/>
          <w:sz w:val="23"/>
          <w:szCs w:val="23"/>
          <w:lang w:eastAsia="tr-TR"/>
        </w:rPr>
        <w:t>45’nci</w:t>
      </w:r>
      <w:proofErr w:type="gramEnd"/>
      <w:r w:rsidRPr="001856AC">
        <w:rPr>
          <w:rFonts w:ascii="Montserrat-Regular" w:eastAsia="Times New Roman" w:hAnsi="Montserrat-Regular" w:cs="Times New Roman"/>
          <w:color w:val="707070"/>
          <w:sz w:val="23"/>
          <w:szCs w:val="23"/>
          <w:lang w:eastAsia="tr-TR"/>
        </w:rPr>
        <w:t xml:space="preserve"> maddesine eklenen (e) bendi gereği hazırlanmıştır.</w:t>
      </w:r>
    </w:p>
    <w:p w14:paraId="1F83A777"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18BC41B8"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Dikey Geçiş İçin Başvuru Koşulları</w:t>
      </w:r>
    </w:p>
    <w:p w14:paraId="0932003F"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5E40208A"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xml:space="preserve">            Madde 4- İkinci madde kapsamındaki yükseköğretim programlarına dikey geçiş için başvuracak adaylarda söz konusu programlardan en çok beş yıl önce mezun olmuş olma şartı aranır. Adaylar dikey geçiş için yapılacak sınavlara en çok üç kez girebilirler. O yıl son sınıfta olup da staj dışındaki mezuniyet şartlarını yerine getirmiş olanlar da başvurabilirler.  (16/12/2007 gün ve 26732 sayılı </w:t>
      </w:r>
      <w:proofErr w:type="gramStart"/>
      <w:r w:rsidRPr="001856AC">
        <w:rPr>
          <w:rFonts w:ascii="Montserrat-Regular" w:eastAsia="Times New Roman" w:hAnsi="Montserrat-Regular" w:cs="Times New Roman"/>
          <w:color w:val="707070"/>
          <w:sz w:val="23"/>
          <w:szCs w:val="23"/>
          <w:lang w:eastAsia="tr-TR"/>
        </w:rPr>
        <w:t>Resmi</w:t>
      </w:r>
      <w:proofErr w:type="gramEnd"/>
      <w:r w:rsidRPr="001856AC">
        <w:rPr>
          <w:rFonts w:ascii="Montserrat-Regular" w:eastAsia="Times New Roman" w:hAnsi="Montserrat-Regular" w:cs="Times New Roman"/>
          <w:color w:val="707070"/>
          <w:sz w:val="23"/>
          <w:szCs w:val="23"/>
          <w:lang w:eastAsia="tr-TR"/>
        </w:rPr>
        <w:t xml:space="preserve"> </w:t>
      </w:r>
      <w:proofErr w:type="spellStart"/>
      <w:r w:rsidRPr="001856AC">
        <w:rPr>
          <w:rFonts w:ascii="Montserrat-Regular" w:eastAsia="Times New Roman" w:hAnsi="Montserrat-Regular" w:cs="Times New Roman"/>
          <w:color w:val="707070"/>
          <w:sz w:val="23"/>
          <w:szCs w:val="23"/>
          <w:lang w:eastAsia="tr-TR"/>
        </w:rPr>
        <w:t>Gazete’de</w:t>
      </w:r>
      <w:proofErr w:type="spellEnd"/>
      <w:r w:rsidRPr="001856AC">
        <w:rPr>
          <w:rFonts w:ascii="Montserrat-Regular" w:eastAsia="Times New Roman" w:hAnsi="Montserrat-Regular" w:cs="Times New Roman"/>
          <w:color w:val="707070"/>
          <w:sz w:val="23"/>
          <w:szCs w:val="23"/>
          <w:lang w:eastAsia="tr-TR"/>
        </w:rPr>
        <w:t xml:space="preserve"> yapılan değişiklik ile madde yürürlükten kaldırılmıştır.)</w:t>
      </w:r>
    </w:p>
    <w:p w14:paraId="5D2D3C0D"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2B65AA79" w14:textId="77777777" w:rsidR="001856AC" w:rsidRPr="001856AC" w:rsidRDefault="001856AC" w:rsidP="001856AC">
      <w:pPr>
        <w:shd w:val="clear" w:color="auto" w:fill="FFFFFF"/>
        <w:spacing w:before="150" w:after="150"/>
        <w:outlineLvl w:val="3"/>
        <w:rPr>
          <w:rFonts w:ascii="inherit" w:eastAsia="Times New Roman" w:hAnsi="inherit" w:cs="Times New Roman"/>
          <w:color w:val="707070"/>
          <w:sz w:val="27"/>
          <w:szCs w:val="27"/>
          <w:lang w:eastAsia="tr-TR"/>
        </w:rPr>
      </w:pPr>
      <w:r w:rsidRPr="001856AC">
        <w:rPr>
          <w:rFonts w:ascii="inherit" w:eastAsia="Times New Roman" w:hAnsi="inherit" w:cs="Times New Roman"/>
          <w:color w:val="707070"/>
          <w:sz w:val="27"/>
          <w:szCs w:val="27"/>
          <w:lang w:eastAsia="tr-TR"/>
        </w:rPr>
        <w:lastRenderedPageBreak/>
        <w:t>            Kontenjan</w:t>
      </w:r>
    </w:p>
    <w:p w14:paraId="76499F13"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016881CF"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xml:space="preserve">            Madde 5- Meslek yüksekokulları ile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ön lisans programlarından mezun olanların, bitirdikleri alanların devamı niteliğindeki lisans programlarına dikey geçiş yapmaları amacı ile lisans programlarında kontenjan ayrılır. Bu kontenjanlar, sınavsız olarak meslek yüksekokulları programlarına devam ederek mezun olan öğrencilerin yüzde onundan az olmaz. Meslek yüksekokulu ve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ön lisans mezunlarından örgün öğretim lisans programlarına dikey geçiş yapmak üzere başvurma şartlarını taşıyanlar için hangi lisans programlarının açılacağı, açılacak lisans programlarına meslek yüksekokulları ve </w:t>
      </w:r>
      <w:proofErr w:type="spellStart"/>
      <w:r w:rsidRPr="001856AC">
        <w:rPr>
          <w:rFonts w:ascii="Montserrat-Regular" w:eastAsia="Times New Roman" w:hAnsi="Montserrat-Regular" w:cs="Times New Roman"/>
          <w:color w:val="707070"/>
          <w:sz w:val="23"/>
          <w:szCs w:val="23"/>
          <w:lang w:eastAsia="tr-TR"/>
        </w:rPr>
        <w:t>açıköğretimin</w:t>
      </w:r>
      <w:proofErr w:type="spellEnd"/>
      <w:r w:rsidRPr="001856AC">
        <w:rPr>
          <w:rFonts w:ascii="Montserrat-Regular" w:eastAsia="Times New Roman" w:hAnsi="Montserrat-Regular" w:cs="Times New Roman"/>
          <w:color w:val="707070"/>
          <w:sz w:val="23"/>
          <w:szCs w:val="23"/>
          <w:lang w:eastAsia="tr-TR"/>
        </w:rPr>
        <w:t xml:space="preserve"> hangi programını bitirenlerin başvurabileceği, bu programların kontenjanları ve programlara yapılacak yerleştirmede kullanılacak puan türleri, dikey geçiş yapılacak üniversitelerin görüş ve önerileri de dikkate alınarak Yükseköğretim Kurulu’nca belirlenir ve ilan edilir.</w:t>
      </w:r>
    </w:p>
    <w:p w14:paraId="214896E0"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78D0DD73" w14:textId="77777777" w:rsidR="001856AC" w:rsidRPr="001856AC" w:rsidRDefault="001856AC" w:rsidP="001856AC">
      <w:pPr>
        <w:shd w:val="clear" w:color="auto" w:fill="FFFFFF"/>
        <w:spacing w:before="150" w:after="150"/>
        <w:outlineLvl w:val="4"/>
        <w:rPr>
          <w:rFonts w:ascii="inherit" w:eastAsia="Times New Roman" w:hAnsi="inherit" w:cs="Times New Roman"/>
          <w:color w:val="707070"/>
          <w:sz w:val="21"/>
          <w:szCs w:val="21"/>
          <w:lang w:eastAsia="tr-TR"/>
        </w:rPr>
      </w:pPr>
      <w:r w:rsidRPr="001856AC">
        <w:rPr>
          <w:rFonts w:ascii="inherit" w:eastAsia="Times New Roman" w:hAnsi="inherit" w:cs="Times New Roman"/>
          <w:color w:val="707070"/>
          <w:sz w:val="21"/>
          <w:szCs w:val="21"/>
          <w:lang w:eastAsia="tr-TR"/>
        </w:rPr>
        <w:t>Sınav Kılavuzu ve Başvuru İşlemleri</w:t>
      </w:r>
    </w:p>
    <w:p w14:paraId="7FCC7474"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619C8F7C"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xml:space="preserve">            Madde 6- Öğrenci Seçme ve Yerleştirme Merkezi (ÖSYM) her yıl, meslek yüksekokulu ve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w:t>
      </w:r>
      <w:proofErr w:type="spellStart"/>
      <w:r w:rsidRPr="001856AC">
        <w:rPr>
          <w:rFonts w:ascii="Montserrat-Regular" w:eastAsia="Times New Roman" w:hAnsi="Montserrat-Regular" w:cs="Times New Roman"/>
          <w:color w:val="707070"/>
          <w:sz w:val="23"/>
          <w:szCs w:val="23"/>
          <w:lang w:eastAsia="tr-TR"/>
        </w:rPr>
        <w:t>önlisans</w:t>
      </w:r>
      <w:proofErr w:type="spellEnd"/>
      <w:r w:rsidRPr="001856AC">
        <w:rPr>
          <w:rFonts w:ascii="Montserrat-Regular" w:eastAsia="Times New Roman" w:hAnsi="Montserrat-Regular" w:cs="Times New Roman"/>
          <w:color w:val="707070"/>
          <w:sz w:val="23"/>
          <w:szCs w:val="23"/>
          <w:lang w:eastAsia="tr-TR"/>
        </w:rPr>
        <w:t xml:space="preserve"> mezunlarının hangi lisans programlarına dikey geçiş için başvurabileceklerini, bu programların koşullarını ve bu programlara alınacak öğrenci sayılarını gösteren bir kılavuz hazırlar. Bu kılavuzda, adayların nasıl başvurabilecekleri, lisans programı tercihlerini nasıl yapacakları, sınav, değerlendirme ve yerleştirme işlemleri, meslek yüksekokulu müdürlükleri ve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w:t>
      </w:r>
      <w:proofErr w:type="spellStart"/>
      <w:r w:rsidRPr="001856AC">
        <w:rPr>
          <w:rFonts w:ascii="Montserrat-Regular" w:eastAsia="Times New Roman" w:hAnsi="Montserrat-Regular" w:cs="Times New Roman"/>
          <w:color w:val="707070"/>
          <w:sz w:val="23"/>
          <w:szCs w:val="23"/>
          <w:lang w:eastAsia="tr-TR"/>
        </w:rPr>
        <w:t>önlisans</w:t>
      </w:r>
      <w:proofErr w:type="spellEnd"/>
      <w:r w:rsidRPr="001856AC">
        <w:rPr>
          <w:rFonts w:ascii="Montserrat-Regular" w:eastAsia="Times New Roman" w:hAnsi="Montserrat-Regular" w:cs="Times New Roman"/>
          <w:color w:val="707070"/>
          <w:sz w:val="23"/>
          <w:szCs w:val="23"/>
          <w:lang w:eastAsia="tr-TR"/>
        </w:rPr>
        <w:t xml:space="preserve"> programlarının bağlı olduğu birimlerce yürütülecek işlemlerle ilgili ilke ve kurallar yer alır. Bu kılavuz, Yükseköğretim Kurulu’nun onayı ile yürürlüğe girer. Meslek yüksekokulu müdürlükleri ile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w:t>
      </w:r>
      <w:proofErr w:type="spellStart"/>
      <w:r w:rsidRPr="001856AC">
        <w:rPr>
          <w:rFonts w:ascii="Montserrat-Regular" w:eastAsia="Times New Roman" w:hAnsi="Montserrat-Regular" w:cs="Times New Roman"/>
          <w:color w:val="707070"/>
          <w:sz w:val="23"/>
          <w:szCs w:val="23"/>
          <w:lang w:eastAsia="tr-TR"/>
        </w:rPr>
        <w:t>önlisans</w:t>
      </w:r>
      <w:proofErr w:type="spellEnd"/>
      <w:r w:rsidRPr="001856AC">
        <w:rPr>
          <w:rFonts w:ascii="Montserrat-Regular" w:eastAsia="Times New Roman" w:hAnsi="Montserrat-Regular" w:cs="Times New Roman"/>
          <w:color w:val="707070"/>
          <w:sz w:val="23"/>
          <w:szCs w:val="23"/>
          <w:lang w:eastAsia="tr-TR"/>
        </w:rPr>
        <w:t xml:space="preserve"> programlarının bağlı olduğu birimler başvurma belgelerinin bu yönetmelikte yer alan koşullara uygunluğunu kontrol ederek onaylanmasından, başvuru evrakının başvuru süresi sonunda ÖSYM’ye ulaştırılmasından ve son sınıflarda okuyan öğrencilerin mezuniyet işlemlerini Temmuz ayının son haftasına kadar tamamlayarak mezun olsun veya olmasın, başvursun veya başvurmasın tüm adayların akademik not ortalamalarını ÖSYM'den elektronik ortamda gönderilen listelere işleyerek bu listelerin 1 Ağustos tarihine kadar ÖSYM'ye gönderilmesinden sorumludurlar. </w:t>
      </w:r>
    </w:p>
    <w:p w14:paraId="4E395FF0"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0A225681" w14:textId="77777777" w:rsidR="001856AC" w:rsidRPr="001856AC" w:rsidRDefault="001856AC" w:rsidP="001856AC">
      <w:pPr>
        <w:shd w:val="clear" w:color="auto" w:fill="FFFFFF"/>
        <w:spacing w:before="300" w:after="150"/>
        <w:outlineLvl w:val="1"/>
        <w:rPr>
          <w:rFonts w:ascii="inherit" w:eastAsia="Times New Roman" w:hAnsi="inherit" w:cs="Times New Roman"/>
          <w:color w:val="707070"/>
          <w:sz w:val="45"/>
          <w:szCs w:val="45"/>
          <w:lang w:eastAsia="tr-TR"/>
        </w:rPr>
      </w:pPr>
      <w:r w:rsidRPr="001856AC">
        <w:rPr>
          <w:rFonts w:ascii="inherit" w:eastAsia="Times New Roman" w:hAnsi="inherit" w:cs="Times New Roman"/>
          <w:color w:val="707070"/>
          <w:sz w:val="45"/>
          <w:szCs w:val="45"/>
          <w:lang w:eastAsia="tr-TR"/>
        </w:rPr>
        <w:t>Sınav ve Değerlendirme</w:t>
      </w:r>
    </w:p>
    <w:p w14:paraId="625D3DF2"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2E1E57C3"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xml:space="preserve">            Madde 7- Bu Yönetmelikte belirlenen koşulları sağlayan ve başvuruları kabul edilen adaylar sözel ve sayısal bölümlerden oluşan bir yetenek sınavına alınırlar. </w:t>
      </w:r>
      <w:proofErr w:type="gramStart"/>
      <w:r w:rsidRPr="001856AC">
        <w:rPr>
          <w:rFonts w:ascii="Montserrat-Regular" w:eastAsia="Times New Roman" w:hAnsi="Montserrat-Regular" w:cs="Times New Roman"/>
          <w:color w:val="707070"/>
          <w:sz w:val="23"/>
          <w:szCs w:val="23"/>
          <w:lang w:eastAsia="tr-TR"/>
        </w:rPr>
        <w:t>Yerleştirmede,  adayların</w:t>
      </w:r>
      <w:proofErr w:type="gramEnd"/>
      <w:r w:rsidRPr="001856AC">
        <w:rPr>
          <w:rFonts w:ascii="Montserrat-Regular" w:eastAsia="Times New Roman" w:hAnsi="Montserrat-Regular" w:cs="Times New Roman"/>
          <w:color w:val="707070"/>
          <w:sz w:val="23"/>
          <w:szCs w:val="23"/>
          <w:lang w:eastAsia="tr-TR"/>
        </w:rPr>
        <w:t xml:space="preserve"> yetenek sınavında elde ettikleri puanlar ile yetenek sınavı sonuçlarına göre kılavuzda belirtilen kurallar uyarınca </w:t>
      </w:r>
      <w:proofErr w:type="spellStart"/>
      <w:r w:rsidRPr="001856AC">
        <w:rPr>
          <w:rFonts w:ascii="Montserrat-Regular" w:eastAsia="Times New Roman" w:hAnsi="Montserrat-Regular" w:cs="Times New Roman"/>
          <w:color w:val="707070"/>
          <w:sz w:val="23"/>
          <w:szCs w:val="23"/>
          <w:lang w:eastAsia="tr-TR"/>
        </w:rPr>
        <w:t>ağırlıklandırılmış</w:t>
      </w:r>
      <w:proofErr w:type="spellEnd"/>
      <w:r w:rsidRPr="001856AC">
        <w:rPr>
          <w:rFonts w:ascii="Montserrat-Regular" w:eastAsia="Times New Roman" w:hAnsi="Montserrat-Regular" w:cs="Times New Roman"/>
          <w:color w:val="707070"/>
          <w:sz w:val="23"/>
          <w:szCs w:val="23"/>
          <w:lang w:eastAsia="tr-TR"/>
        </w:rPr>
        <w:t xml:space="preserve"> meslek yüksekokulu veya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w:t>
      </w:r>
      <w:proofErr w:type="spellStart"/>
      <w:r w:rsidRPr="001856AC">
        <w:rPr>
          <w:rFonts w:ascii="Montserrat-Regular" w:eastAsia="Times New Roman" w:hAnsi="Montserrat-Regular" w:cs="Times New Roman"/>
          <w:color w:val="707070"/>
          <w:sz w:val="23"/>
          <w:szCs w:val="23"/>
          <w:lang w:eastAsia="tr-TR"/>
        </w:rPr>
        <w:t>önlisans</w:t>
      </w:r>
      <w:proofErr w:type="spellEnd"/>
      <w:r w:rsidRPr="001856AC">
        <w:rPr>
          <w:rFonts w:ascii="Montserrat-Regular" w:eastAsia="Times New Roman" w:hAnsi="Montserrat-Regular" w:cs="Times New Roman"/>
          <w:color w:val="707070"/>
          <w:sz w:val="23"/>
          <w:szCs w:val="23"/>
          <w:lang w:eastAsia="tr-TR"/>
        </w:rPr>
        <w:t xml:space="preserve"> programlarında alınan akademik not ortalamaları göz önünde tutulur. Akademik not ortalamalarından elde edilecek Ağırlıklı </w:t>
      </w:r>
      <w:proofErr w:type="spellStart"/>
      <w:r w:rsidRPr="001856AC">
        <w:rPr>
          <w:rFonts w:ascii="Montserrat-Regular" w:eastAsia="Times New Roman" w:hAnsi="Montserrat-Regular" w:cs="Times New Roman"/>
          <w:color w:val="707070"/>
          <w:sz w:val="23"/>
          <w:szCs w:val="23"/>
          <w:lang w:eastAsia="tr-TR"/>
        </w:rPr>
        <w:t>Önlisans</w:t>
      </w:r>
      <w:proofErr w:type="spellEnd"/>
      <w:r w:rsidRPr="001856AC">
        <w:rPr>
          <w:rFonts w:ascii="Montserrat-Regular" w:eastAsia="Times New Roman" w:hAnsi="Montserrat-Regular" w:cs="Times New Roman"/>
          <w:color w:val="707070"/>
          <w:sz w:val="23"/>
          <w:szCs w:val="23"/>
          <w:lang w:eastAsia="tr-TR"/>
        </w:rPr>
        <w:t xml:space="preserve"> Başarı puanlarının sınav puanlarına katılarak Dikey Geçiş Sınavı Puanının nasıl hesaplanacağı ÖSYM tarafından belirlenir ve Dikey Geçiş Sınavı </w:t>
      </w:r>
      <w:proofErr w:type="gramStart"/>
      <w:r w:rsidRPr="001856AC">
        <w:rPr>
          <w:rFonts w:ascii="Montserrat-Regular" w:eastAsia="Times New Roman" w:hAnsi="Montserrat-Regular" w:cs="Times New Roman"/>
          <w:color w:val="707070"/>
          <w:sz w:val="23"/>
          <w:szCs w:val="23"/>
          <w:lang w:eastAsia="tr-TR"/>
        </w:rPr>
        <w:t>Kılavuzunda  yer</w:t>
      </w:r>
      <w:proofErr w:type="gramEnd"/>
      <w:r w:rsidRPr="001856AC">
        <w:rPr>
          <w:rFonts w:ascii="Montserrat-Regular" w:eastAsia="Times New Roman" w:hAnsi="Montserrat-Regular" w:cs="Times New Roman"/>
          <w:color w:val="707070"/>
          <w:sz w:val="23"/>
          <w:szCs w:val="23"/>
          <w:lang w:eastAsia="tr-TR"/>
        </w:rPr>
        <w:t xml:space="preserve"> alır.</w:t>
      </w:r>
    </w:p>
    <w:p w14:paraId="5D19AE6D"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3D457C97"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lastRenderedPageBreak/>
        <w:t>            Yerleştirme</w:t>
      </w:r>
    </w:p>
    <w:p w14:paraId="2DC98366"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b/>
          <w:bCs/>
          <w:color w:val="707070"/>
          <w:sz w:val="23"/>
          <w:szCs w:val="23"/>
          <w:lang w:eastAsia="tr-TR"/>
        </w:rPr>
        <w:t> </w:t>
      </w:r>
    </w:p>
    <w:p w14:paraId="26C2B207"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xml:space="preserve">            Madde 8- ÖSYM, başvurma koşullarını taşıyan adayları, tercihlerini, yerleştirme puanlarını ve lisans </w:t>
      </w:r>
      <w:proofErr w:type="gramStart"/>
      <w:r w:rsidRPr="001856AC">
        <w:rPr>
          <w:rFonts w:ascii="Montserrat-Regular" w:eastAsia="Times New Roman" w:hAnsi="Montserrat-Regular" w:cs="Times New Roman"/>
          <w:color w:val="707070"/>
          <w:sz w:val="23"/>
          <w:szCs w:val="23"/>
          <w:lang w:eastAsia="tr-TR"/>
        </w:rPr>
        <w:t>programlarının  kontenjan</w:t>
      </w:r>
      <w:proofErr w:type="gramEnd"/>
      <w:r w:rsidRPr="001856AC">
        <w:rPr>
          <w:rFonts w:ascii="Montserrat-Regular" w:eastAsia="Times New Roman" w:hAnsi="Montserrat-Regular" w:cs="Times New Roman"/>
          <w:color w:val="707070"/>
          <w:sz w:val="23"/>
          <w:szCs w:val="23"/>
          <w:lang w:eastAsia="tr-TR"/>
        </w:rPr>
        <w:t xml:space="preserve"> ve koşullarını </w:t>
      </w:r>
      <w:proofErr w:type="spellStart"/>
      <w:r w:rsidRPr="001856AC">
        <w:rPr>
          <w:rFonts w:ascii="Montserrat-Regular" w:eastAsia="Times New Roman" w:hAnsi="Montserrat-Regular" w:cs="Times New Roman"/>
          <w:color w:val="707070"/>
          <w:sz w:val="23"/>
          <w:szCs w:val="23"/>
          <w:lang w:eastAsia="tr-TR"/>
        </w:rPr>
        <w:t>gözönünde</w:t>
      </w:r>
      <w:proofErr w:type="spellEnd"/>
      <w:r w:rsidRPr="001856AC">
        <w:rPr>
          <w:rFonts w:ascii="Montserrat-Regular" w:eastAsia="Times New Roman" w:hAnsi="Montserrat-Regular" w:cs="Times New Roman"/>
          <w:color w:val="707070"/>
          <w:sz w:val="23"/>
          <w:szCs w:val="23"/>
          <w:lang w:eastAsia="tr-TR"/>
        </w:rPr>
        <w:t xml:space="preserve"> tutarak lisans programlarına yerleştirir. Her ne sebeple olursa olsun boş kalan kontenjanlar için ek yerleştirme yapılmaz.</w:t>
      </w:r>
    </w:p>
    <w:p w14:paraId="16348572"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77F02427" w14:textId="77777777" w:rsidR="001856AC" w:rsidRPr="001856AC" w:rsidRDefault="001856AC" w:rsidP="001856AC">
      <w:pPr>
        <w:shd w:val="clear" w:color="auto" w:fill="FFFFFF"/>
        <w:spacing w:before="150" w:after="150"/>
        <w:outlineLvl w:val="3"/>
        <w:rPr>
          <w:rFonts w:ascii="inherit" w:eastAsia="Times New Roman" w:hAnsi="inherit" w:cs="Times New Roman"/>
          <w:color w:val="707070"/>
          <w:sz w:val="27"/>
          <w:szCs w:val="27"/>
          <w:lang w:eastAsia="tr-TR"/>
        </w:rPr>
      </w:pPr>
      <w:r w:rsidRPr="001856AC">
        <w:rPr>
          <w:rFonts w:ascii="inherit" w:eastAsia="Times New Roman" w:hAnsi="inherit" w:cs="Times New Roman"/>
          <w:color w:val="707070"/>
          <w:sz w:val="27"/>
          <w:szCs w:val="27"/>
          <w:lang w:eastAsia="tr-TR"/>
        </w:rPr>
        <w:t>            Lisans Öğrenimine Hazırlık Programı</w:t>
      </w:r>
    </w:p>
    <w:p w14:paraId="52A7DFC8"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0D40DFFD"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Madde 9- Lisans öğrenimine başlama hakkını elde eden öğrencilere üniversitelerince Lisans Öğrenimine Hazırlık Programı uygulanır. Bu programda öğrenciye birinci ve ikinci sınıflardan eksik olduğu alanlarda ders sorumluluğu yüklenir. Lisans Öğrenimine Hazırlık Programı süresince öğrenci, ilgili üniversitenin öğretim ve sınav yönetmeliğine tabi olur. Lisans Öğrenimine Hazırlık Programının süresi iki yarıyıldır. Ancak öğrencilerin okudukları derslerin özellikleri, yıllık ders programları, öğretim elemanları ve hazırlık programındaki durumları dikkate alınarak Lisans Öğrenimine Hazırlık Programının süresi istisnai olarak bir yarıyıl daha uzatılabilir. Lisans Öğrenimine Hazırlık Programını başarıyla tamamlayan öğrencilerin üniversitelerin üçüncü sınıfına kayıtları yapılır. Programda aldığı derslerden en fazla iki dersten başarısız olan öğrenciler, başarısız oldukları dersleri üçüncü sınıfta almak kaydıyla, üçüncü sınıfa kaydedilirler; iki dersten fazla dersten başarısız olanların ise üniversite </w:t>
      </w:r>
      <w:proofErr w:type="gramStart"/>
      <w:r w:rsidRPr="001856AC">
        <w:rPr>
          <w:rFonts w:ascii="Montserrat-Regular" w:eastAsia="Times New Roman" w:hAnsi="Montserrat-Regular" w:cs="Times New Roman"/>
          <w:color w:val="707070"/>
          <w:sz w:val="23"/>
          <w:szCs w:val="23"/>
          <w:lang w:eastAsia="tr-TR"/>
        </w:rPr>
        <w:t>ile  ilişiği</w:t>
      </w:r>
      <w:proofErr w:type="gramEnd"/>
      <w:r w:rsidRPr="001856AC">
        <w:rPr>
          <w:rFonts w:ascii="Montserrat-Regular" w:eastAsia="Times New Roman" w:hAnsi="Montserrat-Regular" w:cs="Times New Roman"/>
          <w:color w:val="707070"/>
          <w:sz w:val="23"/>
          <w:szCs w:val="23"/>
          <w:lang w:eastAsia="tr-TR"/>
        </w:rPr>
        <w:t>  kesilir.  </w:t>
      </w:r>
      <w:proofErr w:type="gramStart"/>
      <w:r w:rsidRPr="001856AC">
        <w:rPr>
          <w:rFonts w:ascii="Montserrat-Regular" w:eastAsia="Times New Roman" w:hAnsi="Montserrat-Regular" w:cs="Times New Roman"/>
          <w:color w:val="707070"/>
          <w:sz w:val="23"/>
          <w:szCs w:val="23"/>
          <w:lang w:eastAsia="tr-TR"/>
        </w:rPr>
        <w:t>Lisans  Öğrenimine</w:t>
      </w:r>
      <w:proofErr w:type="gramEnd"/>
      <w:r w:rsidRPr="001856AC">
        <w:rPr>
          <w:rFonts w:ascii="Montserrat-Regular" w:eastAsia="Times New Roman" w:hAnsi="Montserrat-Regular" w:cs="Times New Roman"/>
          <w:color w:val="707070"/>
          <w:sz w:val="23"/>
          <w:szCs w:val="23"/>
          <w:lang w:eastAsia="tr-TR"/>
        </w:rPr>
        <w:t>  Hazırlık Programı  uygulanan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lisans programlarında başarısız olanların üniversite ile ilişiği kesilmez. Yabancı dille öğretim yapılan programlarda öğrencilerin Lisans Öğrenimine Hazırlık Programına başlayabilmeleri için üniversitenin yapacağı yabancı dil muafiyet sınavını geçmeleri veya yabancı dil hazırlık sınıfına devam ederek başarılı olmaları gerekir. Yabancı dil hazırlık programı süresince öğrenci, ilgili üniversitenin öğretim ve sınav yönetmeliğine tabi olur. Gerek yabancı dil hazırlık eğitimi ve gerekse Lisans Öğrenimine Hazırlık Programı süresinde öğrenciler tüm öğrencilik haklarından aynen yararlanırlar. Yabancı Dil Hazırlık Sınıfında başarısız olarak ilişiği kesilen öğrenciler, Türkçe eğitim yapan aynı adlı yükseköğretim programlarına ÖSYM'ce yerleştirilebilirler." (16/12/2007 gün ve 26732 sayılı </w:t>
      </w:r>
      <w:proofErr w:type="gramStart"/>
      <w:r w:rsidRPr="001856AC">
        <w:rPr>
          <w:rFonts w:ascii="Montserrat-Regular" w:eastAsia="Times New Roman" w:hAnsi="Montserrat-Regular" w:cs="Times New Roman"/>
          <w:color w:val="707070"/>
          <w:sz w:val="23"/>
          <w:szCs w:val="23"/>
          <w:lang w:eastAsia="tr-TR"/>
        </w:rPr>
        <w:t>Resmi</w:t>
      </w:r>
      <w:proofErr w:type="gramEnd"/>
      <w:r w:rsidRPr="001856AC">
        <w:rPr>
          <w:rFonts w:ascii="Montserrat-Regular" w:eastAsia="Times New Roman" w:hAnsi="Montserrat-Regular" w:cs="Times New Roman"/>
          <w:color w:val="707070"/>
          <w:sz w:val="23"/>
          <w:szCs w:val="23"/>
          <w:lang w:eastAsia="tr-TR"/>
        </w:rPr>
        <w:t xml:space="preserve"> </w:t>
      </w:r>
      <w:proofErr w:type="spellStart"/>
      <w:r w:rsidRPr="001856AC">
        <w:rPr>
          <w:rFonts w:ascii="Montserrat-Regular" w:eastAsia="Times New Roman" w:hAnsi="Montserrat-Regular" w:cs="Times New Roman"/>
          <w:color w:val="707070"/>
          <w:sz w:val="23"/>
          <w:szCs w:val="23"/>
          <w:lang w:eastAsia="tr-TR"/>
        </w:rPr>
        <w:t>Gazete’de</w:t>
      </w:r>
      <w:proofErr w:type="spellEnd"/>
      <w:r w:rsidRPr="001856AC">
        <w:rPr>
          <w:rFonts w:ascii="Montserrat-Regular" w:eastAsia="Times New Roman" w:hAnsi="Montserrat-Regular" w:cs="Times New Roman"/>
          <w:color w:val="707070"/>
          <w:sz w:val="23"/>
          <w:szCs w:val="23"/>
          <w:lang w:eastAsia="tr-TR"/>
        </w:rPr>
        <w:t xml:space="preserve"> yapılan değişiklik.)</w:t>
      </w:r>
    </w:p>
    <w:p w14:paraId="0CDDA8B5"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2E9DD948"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b/>
          <w:bCs/>
          <w:color w:val="707070"/>
          <w:sz w:val="23"/>
          <w:szCs w:val="23"/>
          <w:lang w:eastAsia="tr-TR"/>
        </w:rPr>
        <w:t> </w:t>
      </w:r>
    </w:p>
    <w:p w14:paraId="78A57B77" w14:textId="77777777" w:rsidR="001856AC" w:rsidRPr="001856AC" w:rsidRDefault="001856AC" w:rsidP="001856AC">
      <w:pPr>
        <w:shd w:val="clear" w:color="auto" w:fill="FFFFFF"/>
        <w:spacing w:before="150" w:after="150"/>
        <w:outlineLvl w:val="5"/>
        <w:rPr>
          <w:rFonts w:ascii="inherit" w:eastAsia="Times New Roman" w:hAnsi="inherit" w:cs="Times New Roman"/>
          <w:color w:val="707070"/>
          <w:sz w:val="18"/>
          <w:szCs w:val="18"/>
          <w:lang w:eastAsia="tr-TR"/>
        </w:rPr>
      </w:pPr>
      <w:r w:rsidRPr="001856AC">
        <w:rPr>
          <w:rFonts w:ascii="inherit" w:eastAsia="Times New Roman" w:hAnsi="inherit" w:cs="Times New Roman"/>
          <w:color w:val="707070"/>
          <w:sz w:val="18"/>
          <w:szCs w:val="18"/>
          <w:lang w:eastAsia="tr-TR"/>
        </w:rPr>
        <w:t>            </w:t>
      </w:r>
      <w:proofErr w:type="spellStart"/>
      <w:r w:rsidRPr="001856AC">
        <w:rPr>
          <w:rFonts w:ascii="inherit" w:eastAsia="Times New Roman" w:hAnsi="inherit" w:cs="Times New Roman"/>
          <w:color w:val="707070"/>
          <w:sz w:val="18"/>
          <w:szCs w:val="18"/>
          <w:lang w:eastAsia="tr-TR"/>
        </w:rPr>
        <w:t>Açıköğretime</w:t>
      </w:r>
      <w:proofErr w:type="spellEnd"/>
      <w:r w:rsidRPr="001856AC">
        <w:rPr>
          <w:rFonts w:ascii="inherit" w:eastAsia="Times New Roman" w:hAnsi="inherit" w:cs="Times New Roman"/>
          <w:color w:val="707070"/>
          <w:sz w:val="18"/>
          <w:szCs w:val="18"/>
          <w:lang w:eastAsia="tr-TR"/>
        </w:rPr>
        <w:t xml:space="preserve"> Giriş</w:t>
      </w:r>
    </w:p>
    <w:p w14:paraId="7F7E7C0A"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3269768F"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xml:space="preserve">            Madde 10- Meslek yüksekokulu mezunları ile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w:t>
      </w:r>
      <w:proofErr w:type="spellStart"/>
      <w:r w:rsidRPr="001856AC">
        <w:rPr>
          <w:rFonts w:ascii="Montserrat-Regular" w:eastAsia="Times New Roman" w:hAnsi="Montserrat-Regular" w:cs="Times New Roman"/>
          <w:color w:val="707070"/>
          <w:sz w:val="23"/>
          <w:szCs w:val="23"/>
          <w:lang w:eastAsia="tr-TR"/>
        </w:rPr>
        <w:t>önlisans</w:t>
      </w:r>
      <w:proofErr w:type="spellEnd"/>
      <w:r w:rsidRPr="001856AC">
        <w:rPr>
          <w:rFonts w:ascii="Montserrat-Regular" w:eastAsia="Times New Roman" w:hAnsi="Montserrat-Regular" w:cs="Times New Roman"/>
          <w:color w:val="707070"/>
          <w:sz w:val="23"/>
          <w:szCs w:val="23"/>
          <w:lang w:eastAsia="tr-TR"/>
        </w:rPr>
        <w:t xml:space="preserve"> programlarından mezun olanlardan, kendi </w:t>
      </w:r>
      <w:proofErr w:type="gramStart"/>
      <w:r w:rsidRPr="001856AC">
        <w:rPr>
          <w:rFonts w:ascii="Montserrat-Regular" w:eastAsia="Times New Roman" w:hAnsi="Montserrat-Regular" w:cs="Times New Roman"/>
          <w:color w:val="707070"/>
          <w:sz w:val="23"/>
          <w:szCs w:val="23"/>
          <w:lang w:eastAsia="tr-TR"/>
        </w:rPr>
        <w:t>alanlarındaki  </w:t>
      </w:r>
      <w:proofErr w:type="spellStart"/>
      <w:r w:rsidRPr="001856AC">
        <w:rPr>
          <w:rFonts w:ascii="Montserrat-Regular" w:eastAsia="Times New Roman" w:hAnsi="Montserrat-Regular" w:cs="Times New Roman"/>
          <w:color w:val="707070"/>
          <w:sz w:val="23"/>
          <w:szCs w:val="23"/>
          <w:lang w:eastAsia="tr-TR"/>
        </w:rPr>
        <w:t>açıköğretim</w:t>
      </w:r>
      <w:proofErr w:type="spellEnd"/>
      <w:proofErr w:type="gramEnd"/>
      <w:r w:rsidRPr="001856AC">
        <w:rPr>
          <w:rFonts w:ascii="Montserrat-Regular" w:eastAsia="Times New Roman" w:hAnsi="Montserrat-Regular" w:cs="Times New Roman"/>
          <w:color w:val="707070"/>
          <w:sz w:val="23"/>
          <w:szCs w:val="23"/>
          <w:lang w:eastAsia="tr-TR"/>
        </w:rPr>
        <w:t xml:space="preserve"> lisans programlarına devam etmek isteyenler için bu yönetmeliğin 7. maddesi uygulanmaz</w:t>
      </w:r>
      <w:r w:rsidRPr="001856AC">
        <w:rPr>
          <w:rFonts w:ascii="Montserrat-Regular" w:eastAsia="Times New Roman" w:hAnsi="Montserrat-Regular" w:cs="Times New Roman"/>
          <w:i/>
          <w:iCs/>
          <w:color w:val="707070"/>
          <w:sz w:val="23"/>
          <w:szCs w:val="23"/>
          <w:lang w:eastAsia="tr-TR"/>
        </w:rPr>
        <w:t>.</w:t>
      </w:r>
      <w:r w:rsidRPr="001856AC">
        <w:rPr>
          <w:rFonts w:ascii="Montserrat-Regular" w:eastAsia="Times New Roman" w:hAnsi="Montserrat-Regular" w:cs="Times New Roman"/>
          <w:color w:val="707070"/>
          <w:sz w:val="23"/>
          <w:szCs w:val="23"/>
          <w:lang w:eastAsia="tr-TR"/>
        </w:rPr>
        <w:t xml:space="preserve"> Bu adaylar, kendi alanlarındaki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lisans programlarına doğrudan kayıt hakkı elde ederler. Farklı alanlardan mezun olanlara lisans öğrenimine hazırlık programı uygulanır.</w:t>
      </w:r>
    </w:p>
    <w:p w14:paraId="12F60738"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037FBCD3"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xml:space="preserve">            Hangi Meslek Yüksekokulu mezunlarının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lisans programlarına doğrudan kayıt hakkı elde edecekleri, hangi mezunlara lisans öğrenimine hazırlık programı uygulanacağı Dikey Geçiş Sınavı Kılavuzunda belirtilir.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lisans programlarına </w:t>
      </w:r>
      <w:r w:rsidRPr="001856AC">
        <w:rPr>
          <w:rFonts w:ascii="Montserrat-Regular" w:eastAsia="Times New Roman" w:hAnsi="Montserrat-Regular" w:cs="Times New Roman"/>
          <w:color w:val="707070"/>
          <w:sz w:val="23"/>
          <w:szCs w:val="23"/>
          <w:lang w:eastAsia="tr-TR"/>
        </w:rPr>
        <w:lastRenderedPageBreak/>
        <w:t xml:space="preserve">başvuru ve kayıt koşulları programı yürüten </w:t>
      </w:r>
      <w:proofErr w:type="gramStart"/>
      <w:r w:rsidRPr="001856AC">
        <w:rPr>
          <w:rFonts w:ascii="Montserrat-Regular" w:eastAsia="Times New Roman" w:hAnsi="Montserrat-Regular" w:cs="Times New Roman"/>
          <w:color w:val="707070"/>
          <w:sz w:val="23"/>
          <w:szCs w:val="23"/>
          <w:lang w:eastAsia="tr-TR"/>
        </w:rPr>
        <w:t>ilgili  üniversite</w:t>
      </w:r>
      <w:proofErr w:type="gramEnd"/>
      <w:r w:rsidRPr="001856AC">
        <w:rPr>
          <w:rFonts w:ascii="Montserrat-Regular" w:eastAsia="Times New Roman" w:hAnsi="Montserrat-Regular" w:cs="Times New Roman"/>
          <w:color w:val="707070"/>
          <w:sz w:val="23"/>
          <w:szCs w:val="23"/>
          <w:lang w:eastAsia="tr-TR"/>
        </w:rPr>
        <w:t xml:space="preserve"> tarafından belirlenerek adaylara duyurulur.</w:t>
      </w:r>
    </w:p>
    <w:p w14:paraId="567B9715"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5E5FF5D1"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22663010"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454EA72F"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757099F3" w14:textId="77777777" w:rsidR="001856AC" w:rsidRPr="001856AC" w:rsidRDefault="001856AC" w:rsidP="001856AC">
      <w:pPr>
        <w:shd w:val="clear" w:color="auto" w:fill="FFFFFF"/>
        <w:spacing w:before="300" w:after="150"/>
        <w:outlineLvl w:val="2"/>
        <w:rPr>
          <w:rFonts w:ascii="inherit" w:eastAsia="Times New Roman" w:hAnsi="inherit" w:cs="Times New Roman"/>
          <w:color w:val="707070"/>
          <w:sz w:val="36"/>
          <w:szCs w:val="36"/>
          <w:lang w:eastAsia="tr-TR"/>
        </w:rPr>
      </w:pPr>
      <w:r w:rsidRPr="001856AC">
        <w:rPr>
          <w:rFonts w:ascii="inherit" w:eastAsia="Times New Roman" w:hAnsi="inherit" w:cs="Times New Roman"/>
          <w:color w:val="707070"/>
          <w:sz w:val="36"/>
          <w:szCs w:val="36"/>
          <w:lang w:eastAsia="tr-TR"/>
        </w:rPr>
        <w:t>Yürürlükten Kaldırılan Mevzuat</w:t>
      </w:r>
    </w:p>
    <w:p w14:paraId="7BCF0459"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4FE6BAF3"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xml:space="preserve">            Madde 11-Bu yönetmeliğin yürürlüğe girdiği tarihten itibaren 15 Ekim 1999 tarihli 23847 sayılı </w:t>
      </w:r>
      <w:proofErr w:type="gramStart"/>
      <w:r w:rsidRPr="001856AC">
        <w:rPr>
          <w:rFonts w:ascii="Montserrat-Regular" w:eastAsia="Times New Roman" w:hAnsi="Montserrat-Regular" w:cs="Times New Roman"/>
          <w:color w:val="707070"/>
          <w:sz w:val="23"/>
          <w:szCs w:val="23"/>
          <w:lang w:eastAsia="tr-TR"/>
        </w:rPr>
        <w:t>Resmi</w:t>
      </w:r>
      <w:proofErr w:type="gramEnd"/>
      <w:r w:rsidRPr="001856AC">
        <w:rPr>
          <w:rFonts w:ascii="Montserrat-Regular" w:eastAsia="Times New Roman" w:hAnsi="Montserrat-Regular" w:cs="Times New Roman"/>
          <w:color w:val="707070"/>
          <w:sz w:val="23"/>
          <w:szCs w:val="23"/>
          <w:lang w:eastAsia="tr-TR"/>
        </w:rPr>
        <w:t xml:space="preserve"> </w:t>
      </w:r>
      <w:proofErr w:type="spellStart"/>
      <w:r w:rsidRPr="001856AC">
        <w:rPr>
          <w:rFonts w:ascii="Montserrat-Regular" w:eastAsia="Times New Roman" w:hAnsi="Montserrat-Regular" w:cs="Times New Roman"/>
          <w:color w:val="707070"/>
          <w:sz w:val="23"/>
          <w:szCs w:val="23"/>
          <w:lang w:eastAsia="tr-TR"/>
        </w:rPr>
        <w:t>Gazete’de</w:t>
      </w:r>
      <w:proofErr w:type="spellEnd"/>
      <w:r w:rsidRPr="001856AC">
        <w:rPr>
          <w:rFonts w:ascii="Montserrat-Regular" w:eastAsia="Times New Roman" w:hAnsi="Montserrat-Regular" w:cs="Times New Roman"/>
          <w:color w:val="707070"/>
          <w:sz w:val="23"/>
          <w:szCs w:val="23"/>
          <w:lang w:eastAsia="tr-TR"/>
        </w:rPr>
        <w:t xml:space="preserve"> yayımlanan “Meslek Yüksekokulları ve </w:t>
      </w:r>
      <w:proofErr w:type="spellStart"/>
      <w:r w:rsidRPr="001856AC">
        <w:rPr>
          <w:rFonts w:ascii="Montserrat-Regular" w:eastAsia="Times New Roman" w:hAnsi="Montserrat-Regular" w:cs="Times New Roman"/>
          <w:color w:val="707070"/>
          <w:sz w:val="23"/>
          <w:szCs w:val="23"/>
          <w:lang w:eastAsia="tr-TR"/>
        </w:rPr>
        <w:t>Açıköğretim</w:t>
      </w:r>
      <w:proofErr w:type="spellEnd"/>
      <w:r w:rsidRPr="001856AC">
        <w:rPr>
          <w:rFonts w:ascii="Montserrat-Regular" w:eastAsia="Times New Roman" w:hAnsi="Montserrat-Regular" w:cs="Times New Roman"/>
          <w:color w:val="707070"/>
          <w:sz w:val="23"/>
          <w:szCs w:val="23"/>
          <w:lang w:eastAsia="tr-TR"/>
        </w:rPr>
        <w:t xml:space="preserve"> </w:t>
      </w:r>
      <w:proofErr w:type="spellStart"/>
      <w:r w:rsidRPr="001856AC">
        <w:rPr>
          <w:rFonts w:ascii="Montserrat-Regular" w:eastAsia="Times New Roman" w:hAnsi="Montserrat-Regular" w:cs="Times New Roman"/>
          <w:color w:val="707070"/>
          <w:sz w:val="23"/>
          <w:szCs w:val="23"/>
          <w:lang w:eastAsia="tr-TR"/>
        </w:rPr>
        <w:t>Önlisans</w:t>
      </w:r>
      <w:proofErr w:type="spellEnd"/>
      <w:r w:rsidRPr="001856AC">
        <w:rPr>
          <w:rFonts w:ascii="Montserrat-Regular" w:eastAsia="Times New Roman" w:hAnsi="Montserrat-Regular" w:cs="Times New Roman"/>
          <w:color w:val="707070"/>
          <w:sz w:val="23"/>
          <w:szCs w:val="23"/>
          <w:lang w:eastAsia="tr-TR"/>
        </w:rPr>
        <w:t xml:space="preserve"> Programları Mezunlarının Lisans Öğrenimlerine Devamları Hakkında Yönetmelik” yürürlükten kaldırılmıştır.</w:t>
      </w:r>
    </w:p>
    <w:p w14:paraId="619ED66A"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25948E0E"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r w:rsidRPr="001856AC">
        <w:rPr>
          <w:rFonts w:ascii="Montserrat-Regular" w:eastAsia="Times New Roman" w:hAnsi="Montserrat-Regular" w:cs="Times New Roman"/>
          <w:b/>
          <w:bCs/>
          <w:color w:val="707070"/>
          <w:sz w:val="23"/>
          <w:szCs w:val="23"/>
          <w:lang w:eastAsia="tr-TR"/>
        </w:rPr>
        <w:t>Yürürlük</w:t>
      </w:r>
    </w:p>
    <w:p w14:paraId="4F1A77FE"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457A1AFF"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Madde 12- Bu yönetmelik yayımı tarihinden itibaren yürürlüğe girer.</w:t>
      </w:r>
    </w:p>
    <w:p w14:paraId="786A8CAA"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2AA34268"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r w:rsidRPr="001856AC">
        <w:rPr>
          <w:rFonts w:ascii="Montserrat-Regular" w:eastAsia="Times New Roman" w:hAnsi="Montserrat-Regular" w:cs="Times New Roman"/>
          <w:b/>
          <w:bCs/>
          <w:color w:val="707070"/>
          <w:sz w:val="23"/>
          <w:szCs w:val="23"/>
          <w:lang w:eastAsia="tr-TR"/>
        </w:rPr>
        <w:t>Yürütme</w:t>
      </w:r>
    </w:p>
    <w:p w14:paraId="543751F1"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w:t>
      </w:r>
    </w:p>
    <w:p w14:paraId="694F734C" w14:textId="77777777" w:rsidR="001856AC" w:rsidRPr="001856AC" w:rsidRDefault="001856AC" w:rsidP="001856AC">
      <w:pPr>
        <w:shd w:val="clear" w:color="auto" w:fill="FFFFFF"/>
        <w:spacing w:after="150"/>
        <w:rPr>
          <w:rFonts w:ascii="Montserrat-Regular" w:eastAsia="Times New Roman" w:hAnsi="Montserrat-Regular" w:cs="Times New Roman"/>
          <w:color w:val="707070"/>
          <w:sz w:val="23"/>
          <w:szCs w:val="23"/>
          <w:lang w:eastAsia="tr-TR"/>
        </w:rPr>
      </w:pPr>
      <w:r w:rsidRPr="001856AC">
        <w:rPr>
          <w:rFonts w:ascii="Montserrat-Regular" w:eastAsia="Times New Roman" w:hAnsi="Montserrat-Regular" w:cs="Times New Roman"/>
          <w:color w:val="707070"/>
          <w:sz w:val="23"/>
          <w:szCs w:val="23"/>
          <w:lang w:eastAsia="tr-TR"/>
        </w:rPr>
        <w:t>            Madde 13- Bu yönetmelik hükümlerini Yükseköğretim Kurulu Başkanı yürütür.</w:t>
      </w:r>
    </w:p>
    <w:p w14:paraId="4A18A31A" w14:textId="77777777" w:rsidR="00821F36" w:rsidRDefault="00821F36"/>
    <w:sectPr w:rsidR="00821F36" w:rsidSect="00E333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1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tserrat-Regular">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AC"/>
    <w:rsid w:val="001856AC"/>
    <w:rsid w:val="00821F36"/>
    <w:rsid w:val="00E33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891F08A"/>
  <w15:chartTrackingRefBased/>
  <w15:docId w15:val="{3D5467A8-C7BD-334B-9AC2-28C62868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856AC"/>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856AC"/>
    <w:pPr>
      <w:spacing w:before="100" w:beforeAutospacing="1" w:after="100" w:afterAutospacing="1"/>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856AC"/>
    <w:pPr>
      <w:spacing w:before="100" w:beforeAutospacing="1" w:after="100" w:afterAutospacing="1"/>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856AC"/>
    <w:pPr>
      <w:spacing w:before="100" w:beforeAutospacing="1" w:after="100" w:afterAutospacing="1"/>
      <w:outlineLvl w:val="3"/>
    </w:pPr>
    <w:rPr>
      <w:rFonts w:ascii="Times New Roman" w:eastAsia="Times New Roman" w:hAnsi="Times New Roman" w:cs="Times New Roman"/>
      <w:b/>
      <w:bCs/>
      <w:lang w:eastAsia="tr-TR"/>
    </w:rPr>
  </w:style>
  <w:style w:type="paragraph" w:styleId="Balk5">
    <w:name w:val="heading 5"/>
    <w:basedOn w:val="Normal"/>
    <w:link w:val="Balk5Char"/>
    <w:uiPriority w:val="9"/>
    <w:qFormat/>
    <w:rsid w:val="001856AC"/>
    <w:pPr>
      <w:spacing w:before="100" w:beforeAutospacing="1" w:after="100" w:afterAutospacing="1"/>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1856AC"/>
    <w:pPr>
      <w:spacing w:before="100" w:beforeAutospacing="1" w:after="100" w:afterAutospacing="1"/>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56A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856A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856A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856AC"/>
    <w:rPr>
      <w:rFonts w:ascii="Times New Roman" w:eastAsia="Times New Roman" w:hAnsi="Times New Roman" w:cs="Times New Roman"/>
      <w:b/>
      <w:bCs/>
      <w:lang w:eastAsia="tr-TR"/>
    </w:rPr>
  </w:style>
  <w:style w:type="character" w:customStyle="1" w:styleId="Balk5Char">
    <w:name w:val="Başlık 5 Char"/>
    <w:basedOn w:val="VarsaylanParagrafYazTipi"/>
    <w:link w:val="Balk5"/>
    <w:uiPriority w:val="9"/>
    <w:rsid w:val="001856AC"/>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1856AC"/>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1856AC"/>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1856AC"/>
    <w:rPr>
      <w:b/>
      <w:bCs/>
    </w:rPr>
  </w:style>
  <w:style w:type="character" w:styleId="Vurgu">
    <w:name w:val="Emphasis"/>
    <w:basedOn w:val="VarsaylanParagrafYazTipi"/>
    <w:uiPriority w:val="20"/>
    <w:qFormat/>
    <w:rsid w:val="001856AC"/>
    <w:rPr>
      <w:i/>
      <w:iCs/>
    </w:rPr>
  </w:style>
  <w:style w:type="paragraph" w:styleId="BalonMetni">
    <w:name w:val="Balloon Text"/>
    <w:basedOn w:val="Normal"/>
    <w:link w:val="BalonMetniChar"/>
    <w:uiPriority w:val="99"/>
    <w:semiHidden/>
    <w:unhideWhenUsed/>
    <w:rsid w:val="001856AC"/>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856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320">
      <w:bodyDiv w:val="1"/>
      <w:marLeft w:val="0"/>
      <w:marRight w:val="0"/>
      <w:marTop w:val="0"/>
      <w:marBottom w:val="0"/>
      <w:divBdr>
        <w:top w:val="none" w:sz="0" w:space="0" w:color="auto"/>
        <w:left w:val="none" w:sz="0" w:space="0" w:color="auto"/>
        <w:bottom w:val="none" w:sz="0" w:space="0" w:color="auto"/>
        <w:right w:val="none" w:sz="0" w:space="0" w:color="auto"/>
      </w:divBdr>
      <w:divsChild>
        <w:div w:id="1408113482">
          <w:marLeft w:val="-45"/>
          <w:marRight w:val="0"/>
          <w:marTop w:val="0"/>
          <w:marBottom w:val="0"/>
          <w:divBdr>
            <w:top w:val="none" w:sz="0" w:space="0" w:color="auto"/>
            <w:left w:val="none" w:sz="0" w:space="0" w:color="auto"/>
            <w:bottom w:val="none" w:sz="0" w:space="0" w:color="auto"/>
            <w:right w:val="none" w:sz="0" w:space="0" w:color="auto"/>
          </w:divBdr>
        </w:div>
        <w:div w:id="185140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6899</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Taylan Ozan ÖZTÜRK</dc:creator>
  <cp:keywords/>
  <dc:description/>
  <cp:lastModifiedBy>Taylan Ozan ÖZTÜRK</cp:lastModifiedBy>
  <cp:revision>1</cp:revision>
  <cp:lastPrinted>2020-12-17T07:30:00Z</cp:lastPrinted>
  <dcterms:created xsi:type="dcterms:W3CDTF">2020-12-17T07:29:00Z</dcterms:created>
  <dcterms:modified xsi:type="dcterms:W3CDTF">2020-12-17T07:30:00Z</dcterms:modified>
</cp:coreProperties>
</file>